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D2" w:rsidRPr="00342C7C" w:rsidRDefault="008810D2" w:rsidP="008810D2">
      <w:pPr>
        <w:jc w:val="both"/>
        <w:rPr>
          <w:sz w:val="24"/>
          <w:szCs w:val="24"/>
        </w:rPr>
      </w:pPr>
      <w:r w:rsidRPr="00342C7C">
        <w:rPr>
          <w:sz w:val="24"/>
          <w:szCs w:val="24"/>
        </w:rPr>
        <w:t xml:space="preserve">Assumpte: OBERTURA </w:t>
      </w:r>
      <w:r>
        <w:rPr>
          <w:sz w:val="24"/>
          <w:szCs w:val="24"/>
        </w:rPr>
        <w:t>SOBRES C DEL CONTRACTE DE SERVEIS D’AUXILIARS</w:t>
      </w:r>
      <w:r w:rsidRPr="00342C7C">
        <w:rPr>
          <w:sz w:val="24"/>
          <w:szCs w:val="24"/>
        </w:rPr>
        <w:t xml:space="preserve"> PER L’EXPOSICIÓ D’ESTIU </w:t>
      </w:r>
      <w:r>
        <w:rPr>
          <w:sz w:val="24"/>
          <w:szCs w:val="24"/>
        </w:rPr>
        <w:t>2017</w:t>
      </w:r>
    </w:p>
    <w:p w:rsidR="008810D2" w:rsidRPr="00342C7C" w:rsidRDefault="008810D2" w:rsidP="008810D2">
      <w:pPr>
        <w:jc w:val="both"/>
        <w:rPr>
          <w:sz w:val="24"/>
          <w:szCs w:val="24"/>
        </w:rPr>
      </w:pPr>
    </w:p>
    <w:p w:rsidR="008810D2" w:rsidRPr="00342C7C" w:rsidRDefault="008810D2" w:rsidP="008810D2">
      <w:pPr>
        <w:jc w:val="both"/>
        <w:rPr>
          <w:sz w:val="24"/>
          <w:szCs w:val="24"/>
        </w:rPr>
      </w:pPr>
    </w:p>
    <w:p w:rsidR="008810D2" w:rsidRPr="00342C7C" w:rsidRDefault="008810D2" w:rsidP="008810D2">
      <w:pPr>
        <w:jc w:val="both"/>
        <w:rPr>
          <w:sz w:val="24"/>
          <w:szCs w:val="24"/>
        </w:rPr>
      </w:pPr>
      <w:r w:rsidRPr="00342C7C">
        <w:rPr>
          <w:sz w:val="24"/>
          <w:szCs w:val="24"/>
        </w:rPr>
        <w:t>Atès el que disposa la clàusula 16a el plec de condicions econòmiques i administratives particulars que ha de r</w:t>
      </w:r>
      <w:r>
        <w:rPr>
          <w:sz w:val="24"/>
          <w:szCs w:val="24"/>
        </w:rPr>
        <w:t>egir el contracte del servei d’auxiliars</w:t>
      </w:r>
      <w:r w:rsidRPr="00342C7C">
        <w:rPr>
          <w:sz w:val="24"/>
          <w:szCs w:val="24"/>
        </w:rPr>
        <w:t xml:space="preserve"> per l’exposició prevista per la temporada d’estiu 201</w:t>
      </w:r>
      <w:r>
        <w:rPr>
          <w:sz w:val="24"/>
          <w:szCs w:val="24"/>
        </w:rPr>
        <w:t>7</w:t>
      </w:r>
      <w:r w:rsidRPr="00342C7C">
        <w:rPr>
          <w:sz w:val="24"/>
          <w:szCs w:val="24"/>
        </w:rPr>
        <w:t xml:space="preserve"> al Palau de l’Abat; </w:t>
      </w:r>
    </w:p>
    <w:p w:rsidR="008810D2" w:rsidRPr="00342C7C" w:rsidRDefault="008810D2" w:rsidP="008810D2">
      <w:pPr>
        <w:jc w:val="both"/>
        <w:rPr>
          <w:sz w:val="24"/>
          <w:szCs w:val="24"/>
        </w:rPr>
      </w:pPr>
    </w:p>
    <w:p w:rsidR="008810D2" w:rsidRDefault="008810D2" w:rsidP="008810D2">
      <w:pPr>
        <w:jc w:val="both"/>
        <w:rPr>
          <w:sz w:val="24"/>
          <w:szCs w:val="24"/>
        </w:rPr>
      </w:pPr>
      <w:r>
        <w:rPr>
          <w:sz w:val="24"/>
          <w:szCs w:val="24"/>
        </w:rPr>
        <w:t>Us comuniquem que el proper dijous 8 de juny de 2017, a les 10:00 hores, a la Seu de la Fundació, es procedirà en sessió pública a l’obertura del sobre C.</w:t>
      </w:r>
    </w:p>
    <w:p w:rsidR="008810D2" w:rsidRDefault="008810D2" w:rsidP="008810D2">
      <w:pPr>
        <w:jc w:val="both"/>
        <w:rPr>
          <w:sz w:val="24"/>
          <w:szCs w:val="24"/>
        </w:rPr>
      </w:pPr>
    </w:p>
    <w:p w:rsidR="008810D2" w:rsidRDefault="008810D2" w:rsidP="008810D2">
      <w:pPr>
        <w:jc w:val="both"/>
        <w:rPr>
          <w:sz w:val="24"/>
          <w:szCs w:val="24"/>
        </w:rPr>
      </w:pPr>
    </w:p>
    <w:p w:rsidR="008810D2" w:rsidRDefault="008810D2" w:rsidP="008810D2">
      <w:pPr>
        <w:jc w:val="both"/>
        <w:rPr>
          <w:sz w:val="24"/>
          <w:szCs w:val="24"/>
        </w:rPr>
      </w:pPr>
    </w:p>
    <w:p w:rsidR="008810D2" w:rsidRPr="00342C7C" w:rsidRDefault="008810D2" w:rsidP="008810D2">
      <w:pPr>
        <w:jc w:val="both"/>
        <w:rPr>
          <w:sz w:val="24"/>
          <w:szCs w:val="24"/>
        </w:rPr>
      </w:pPr>
      <w:r>
        <w:rPr>
          <w:sz w:val="24"/>
          <w:szCs w:val="24"/>
        </w:rPr>
        <w:t>Sant Feliu de Guíxols, 6 de juny el 2017</w:t>
      </w:r>
    </w:p>
    <w:p w:rsidR="008810D2" w:rsidRDefault="008810D2" w:rsidP="008810D2"/>
    <w:p w:rsidR="00315B51" w:rsidRDefault="00315B51"/>
    <w:sectPr w:rsidR="00315B51" w:rsidSect="00B04B14">
      <w:headerReference w:type="default" r:id="rId4"/>
      <w:footerReference w:type="default" r:id="rId5"/>
      <w:headerReference w:type="first" r:id="rId6"/>
      <w:pgSz w:w="11906" w:h="16838"/>
      <w:pgMar w:top="2977" w:right="1274" w:bottom="1418" w:left="1276" w:header="568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233" w:rsidRPr="00875FC1" w:rsidRDefault="008810D2" w:rsidP="000C41A8">
    <w:pPr>
      <w:pStyle w:val="Piedepgina"/>
      <w:pBdr>
        <w:top w:val="single" w:sz="4" w:space="1" w:color="auto"/>
      </w:pBdr>
      <w:rPr>
        <w:rFonts w:ascii="Papyrus" w:hAnsi="Papyrus"/>
        <w:lang w:val="es-ES"/>
      </w:rPr>
    </w:pPr>
    <w:r w:rsidRPr="00875FC1">
      <w:rPr>
        <w:rFonts w:ascii="Papyrus" w:hAnsi="Papyrus"/>
        <w:lang w:val="es-ES"/>
      </w:rPr>
      <w:t xml:space="preserve">Pl. </w:t>
    </w:r>
    <w:proofErr w:type="spellStart"/>
    <w:r w:rsidRPr="00875FC1">
      <w:rPr>
        <w:rFonts w:ascii="Papyrus" w:hAnsi="Papyrus"/>
        <w:lang w:val="es-ES"/>
      </w:rPr>
      <w:t>Monestir</w:t>
    </w:r>
    <w:proofErr w:type="spellEnd"/>
    <w:r w:rsidRPr="00875FC1">
      <w:rPr>
        <w:rFonts w:ascii="Papyrus" w:hAnsi="Papyrus"/>
        <w:lang w:val="es-ES"/>
      </w:rPr>
      <w:t xml:space="preserve">, s/n </w:t>
    </w:r>
    <w:r w:rsidRPr="00875FC1">
      <w:rPr>
        <w:rFonts w:ascii="Papyrus" w:hAnsi="Papyrus"/>
        <w:lang w:val="es-ES"/>
      </w:rPr>
      <w:tab/>
    </w:r>
    <w:r w:rsidRPr="00875FC1">
      <w:rPr>
        <w:rFonts w:ascii="Papyrus" w:hAnsi="Papyrus"/>
        <w:lang w:val="es-ES"/>
      </w:rPr>
      <w:tab/>
    </w:r>
    <w:r w:rsidRPr="00875FC1">
      <w:rPr>
        <w:rFonts w:ascii="Papyrus" w:hAnsi="Papyrus"/>
        <w:lang w:val="es-ES"/>
      </w:rPr>
      <w:t xml:space="preserve">17220 – </w:t>
    </w:r>
    <w:proofErr w:type="spellStart"/>
    <w:r w:rsidRPr="00875FC1">
      <w:rPr>
        <w:rFonts w:ascii="Papyrus" w:hAnsi="Papyrus"/>
        <w:lang w:val="es-ES"/>
      </w:rPr>
      <w:t>Sant</w:t>
    </w:r>
    <w:proofErr w:type="spellEnd"/>
    <w:r w:rsidRPr="00875FC1">
      <w:rPr>
        <w:rFonts w:ascii="Papyrus" w:hAnsi="Papyrus"/>
        <w:lang w:val="es-ES"/>
      </w:rPr>
      <w:t xml:space="preserve"> </w:t>
    </w:r>
    <w:proofErr w:type="spellStart"/>
    <w:r w:rsidRPr="00875FC1">
      <w:rPr>
        <w:rFonts w:ascii="Papyrus" w:hAnsi="Papyrus"/>
        <w:lang w:val="es-ES"/>
      </w:rPr>
      <w:t>Feliu</w:t>
    </w:r>
    <w:proofErr w:type="spellEnd"/>
    <w:r w:rsidRPr="00875FC1">
      <w:rPr>
        <w:rFonts w:ascii="Papyrus" w:hAnsi="Papyrus"/>
        <w:lang w:val="es-ES"/>
      </w:rPr>
      <w:t xml:space="preserve"> de </w:t>
    </w:r>
    <w:proofErr w:type="spellStart"/>
    <w:r w:rsidRPr="00875FC1">
      <w:rPr>
        <w:rFonts w:ascii="Papyrus" w:hAnsi="Papyrus"/>
        <w:lang w:val="es-ES"/>
      </w:rPr>
      <w:t>Guíxols</w:t>
    </w:r>
    <w:proofErr w:type="spellEnd"/>
    <w:r w:rsidRPr="00875FC1">
      <w:rPr>
        <w:rFonts w:ascii="Papyrus" w:hAnsi="Papyrus"/>
        <w:lang w:val="es-ES"/>
      </w:rPr>
      <w:t xml:space="preserve"> </w:t>
    </w:r>
  </w:p>
  <w:p w:rsidR="00565233" w:rsidRPr="000C41A8" w:rsidRDefault="008810D2">
    <w:pPr>
      <w:pStyle w:val="Piedepgina"/>
      <w:rPr>
        <w:lang w:val="es-ES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9356"/>
      <w:gridCol w:w="851"/>
    </w:tblGrid>
    <w:tr w:rsidR="00565233">
      <w:trPr>
        <w:gridAfter w:val="1"/>
        <w:wAfter w:w="851" w:type="dxa"/>
        <w:trHeight w:val="1422"/>
      </w:trPr>
      <w:tc>
        <w:tcPr>
          <w:tcW w:w="9356" w:type="dxa"/>
        </w:tcPr>
        <w:p w:rsidR="00565233" w:rsidRPr="00875FC1" w:rsidRDefault="008810D2" w:rsidP="000C41A8">
          <w:pPr>
            <w:ind w:left="781"/>
            <w:jc w:val="center"/>
            <w:rPr>
              <w:rFonts w:ascii="Papyrus" w:hAnsi="Papyrus"/>
              <w:lang w:val="es-ES"/>
            </w:rPr>
          </w:pPr>
          <w:proofErr w:type="spellStart"/>
          <w:r w:rsidRPr="00875FC1">
            <w:rPr>
              <w:rFonts w:ascii="Papyrus" w:hAnsi="Papyrus"/>
              <w:lang w:val="es-ES"/>
            </w:rPr>
            <w:t>Fundació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Privada</w:t>
          </w:r>
          <w:r>
            <w:rPr>
              <w:rFonts w:ascii="Papyrus" w:hAnsi="Papyrus"/>
              <w:lang w:val="es-ES"/>
            </w:rPr>
            <w:t xml:space="preserve"> </w:t>
          </w:r>
          <w:r w:rsidRPr="00875FC1">
            <w:rPr>
              <w:rFonts w:ascii="Papyrus" w:hAnsi="Papyrus"/>
              <w:lang w:val="es-ES"/>
            </w:rPr>
            <w:t xml:space="preserve">Centre </w:t>
          </w:r>
          <w:proofErr w:type="spellStart"/>
          <w:r w:rsidRPr="00875FC1">
            <w:rPr>
              <w:rFonts w:ascii="Papyrus" w:hAnsi="Papyrus"/>
              <w:lang w:val="es-ES"/>
            </w:rPr>
            <w:t>d’Art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</w:t>
          </w:r>
          <w:proofErr w:type="spellStart"/>
          <w:r w:rsidRPr="00875FC1">
            <w:rPr>
              <w:rFonts w:ascii="Papyrus" w:hAnsi="Papyrus"/>
              <w:lang w:val="es-ES"/>
            </w:rPr>
            <w:t>Col.lecció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Catalana de</w:t>
          </w:r>
        </w:p>
        <w:p w:rsidR="00565233" w:rsidRPr="00875FC1" w:rsidRDefault="008810D2" w:rsidP="000C41A8">
          <w:pPr>
            <w:pBdr>
              <w:bottom w:val="single" w:sz="4" w:space="1" w:color="auto"/>
            </w:pBdr>
            <w:jc w:val="center"/>
            <w:rPr>
              <w:rFonts w:ascii="Papyrus" w:hAnsi="Papyrus"/>
              <w:lang w:val="es-ES"/>
            </w:rPr>
          </w:pPr>
          <w:proofErr w:type="spellStart"/>
          <w:r w:rsidRPr="00875FC1">
            <w:rPr>
              <w:rFonts w:ascii="Papyrus" w:hAnsi="Papyrus"/>
              <w:lang w:val="es-ES"/>
            </w:rPr>
            <w:t>Sant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</w:t>
          </w:r>
          <w:proofErr w:type="spellStart"/>
          <w:r w:rsidRPr="00875FC1">
            <w:rPr>
              <w:rFonts w:ascii="Papyrus" w:hAnsi="Papyrus"/>
              <w:lang w:val="es-ES"/>
            </w:rPr>
            <w:t>Feliu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de </w:t>
          </w:r>
          <w:proofErr w:type="spellStart"/>
          <w:r w:rsidRPr="00875FC1">
            <w:rPr>
              <w:rFonts w:ascii="Papyrus" w:hAnsi="Papyrus"/>
              <w:lang w:val="es-ES"/>
            </w:rPr>
            <w:t>Guíxols</w:t>
          </w:r>
          <w:proofErr w:type="spellEnd"/>
        </w:p>
        <w:p w:rsidR="00565233" w:rsidRDefault="008810D2" w:rsidP="000C41A8">
          <w:pPr>
            <w:pStyle w:val="Encabezado"/>
            <w:ind w:left="781"/>
          </w:pPr>
        </w:p>
        <w:p w:rsidR="00565233" w:rsidRDefault="008810D2">
          <w:pPr>
            <w:pStyle w:val="Encabezado"/>
            <w:jc w:val="center"/>
          </w:pPr>
        </w:p>
      </w:tc>
    </w:tr>
    <w:tr w:rsidR="00565233">
      <w:tc>
        <w:tcPr>
          <w:tcW w:w="10207" w:type="dxa"/>
          <w:gridSpan w:val="2"/>
        </w:tcPr>
        <w:p w:rsidR="00565233" w:rsidRDefault="008810D2">
          <w:pPr>
            <w:pStyle w:val="Encabezado"/>
            <w:jc w:val="center"/>
          </w:pPr>
        </w:p>
      </w:tc>
    </w:tr>
  </w:tbl>
  <w:p w:rsidR="00565233" w:rsidRDefault="008810D2" w:rsidP="000C41A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348" w:type="dxa"/>
      <w:tblLayout w:type="fixed"/>
      <w:tblCellMar>
        <w:left w:w="70" w:type="dxa"/>
        <w:right w:w="70" w:type="dxa"/>
      </w:tblCellMar>
      <w:tblLook w:val="0000"/>
    </w:tblPr>
    <w:tblGrid>
      <w:gridCol w:w="2836"/>
    </w:tblGrid>
    <w:tr w:rsidR="00565233">
      <w:trPr>
        <w:trHeight w:val="1697"/>
      </w:trPr>
      <w:tc>
        <w:tcPr>
          <w:tcW w:w="2836" w:type="dxa"/>
        </w:tcPr>
        <w:p w:rsidR="00565233" w:rsidRDefault="008810D2">
          <w:pPr>
            <w:pStyle w:val="Encabezado"/>
            <w:jc w:val="center"/>
          </w:pPr>
          <w:r>
            <w:rPr>
              <w:noProof/>
              <w:lang w:eastAsia="ca-ES"/>
            </w:rPr>
            <w:drawing>
              <wp:inline distT="0" distB="0" distL="0" distR="0">
                <wp:extent cx="695325" cy="1019175"/>
                <wp:effectExtent l="19050" t="0" r="9525" b="0"/>
                <wp:docPr id="2" name="Imagen 1" descr="escut coro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cut coro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65233">
      <w:tc>
        <w:tcPr>
          <w:tcW w:w="2836" w:type="dxa"/>
        </w:tcPr>
        <w:p w:rsidR="00565233" w:rsidRDefault="008810D2">
          <w:pPr>
            <w:pStyle w:val="Encabezado"/>
            <w:jc w:val="center"/>
            <w:rPr>
              <w:sz w:val="22"/>
            </w:rPr>
          </w:pPr>
          <w:r>
            <w:rPr>
              <w:sz w:val="22"/>
            </w:rPr>
            <w:t>AJUNTAMENT</w:t>
          </w:r>
        </w:p>
        <w:p w:rsidR="00565233" w:rsidRDefault="008810D2">
          <w:pPr>
            <w:pStyle w:val="Encabezado"/>
            <w:jc w:val="center"/>
            <w:rPr>
              <w:sz w:val="22"/>
            </w:rPr>
          </w:pPr>
          <w:r>
            <w:rPr>
              <w:sz w:val="22"/>
            </w:rPr>
            <w:t>DE</w:t>
          </w:r>
        </w:p>
        <w:p w:rsidR="00565233" w:rsidRDefault="008810D2">
          <w:pPr>
            <w:pStyle w:val="Encabezado"/>
            <w:jc w:val="center"/>
          </w:pPr>
          <w:r>
            <w:rPr>
              <w:sz w:val="22"/>
            </w:rPr>
            <w:t>SANT FELIU DE GUÍXOLS</w:t>
          </w:r>
        </w:p>
      </w:tc>
    </w:tr>
    <w:tr w:rsidR="00565233">
      <w:trPr>
        <w:trHeight w:val="95"/>
      </w:trPr>
      <w:tc>
        <w:tcPr>
          <w:tcW w:w="2836" w:type="dxa"/>
        </w:tcPr>
        <w:p w:rsidR="00565233" w:rsidRDefault="008810D2">
          <w:pPr>
            <w:pStyle w:val="Encabezado"/>
          </w:pPr>
          <w:r>
            <w:rPr>
              <w:noProof/>
            </w:rPr>
            <w:pict>
              <v:line id="_x0000_s1025" style="position:absolute;z-index:251658240;mso-position-horizontal-relative:text;mso-position-vertical-relative:text" from="-4.7pt,2.5pt" to="7.4pt,2.5pt" o:allowincell="f"/>
            </w:pict>
          </w:r>
        </w:p>
      </w:tc>
    </w:tr>
  </w:tbl>
  <w:p w:rsidR="00565233" w:rsidRDefault="008810D2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8810D2"/>
    <w:rsid w:val="00315B51"/>
    <w:rsid w:val="0088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810D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810D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rsid w:val="008810D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810D2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SREPULLES</dc:creator>
  <cp:lastModifiedBy>SREPULLES</cp:lastModifiedBy>
  <cp:revision>1</cp:revision>
  <dcterms:created xsi:type="dcterms:W3CDTF">2017-06-06T16:34:00Z</dcterms:created>
  <dcterms:modified xsi:type="dcterms:W3CDTF">2017-06-06T16:35:00Z</dcterms:modified>
</cp:coreProperties>
</file>